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31" w:rsidRPr="00722AC6" w:rsidRDefault="00FB2F31" w:rsidP="00FB2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6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FB2F31" w:rsidRPr="00722AC6" w:rsidRDefault="00FB2F31" w:rsidP="00FB2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6"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FB2F31" w:rsidRPr="00722AC6" w:rsidRDefault="00FB2F31" w:rsidP="00FB2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31" w:rsidRPr="00722AC6" w:rsidRDefault="00FB2F31" w:rsidP="00FB2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2F31" w:rsidRDefault="00FB2F31" w:rsidP="00FB2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F31" w:rsidRPr="00722AC6" w:rsidRDefault="00FB2F31" w:rsidP="00FB2F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31" w:rsidRDefault="00FB2F31" w:rsidP="00FB2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722AC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2AC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2AC6">
        <w:rPr>
          <w:rFonts w:ascii="Times New Roman" w:hAnsi="Times New Roman" w:cs="Times New Roman"/>
          <w:sz w:val="28"/>
          <w:szCs w:val="28"/>
        </w:rPr>
        <w:t xml:space="preserve">                                  с. Идринское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722AC6">
        <w:rPr>
          <w:rFonts w:ascii="Times New Roman" w:hAnsi="Times New Roman" w:cs="Times New Roman"/>
          <w:sz w:val="28"/>
          <w:szCs w:val="28"/>
        </w:rPr>
        <w:t>-п</w:t>
      </w:r>
    </w:p>
    <w:p w:rsidR="00FB2F31" w:rsidRDefault="00FB2F31" w:rsidP="00FB2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31" w:rsidRDefault="00FB2F31" w:rsidP="00FB2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8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установления, начисления и сбора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Идринский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End"/>
    </w:p>
    <w:p w:rsidR="00FB2F31" w:rsidRDefault="00FB2F31" w:rsidP="00FB2F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31" w:rsidRPr="00AF552D" w:rsidRDefault="00FB2F31" w:rsidP="00FB2F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52D">
        <w:rPr>
          <w:rFonts w:ascii="Times New Roman" w:eastAsia="Calibri" w:hAnsi="Times New Roman" w:cs="Times New Roman"/>
          <w:sz w:val="28"/>
          <w:szCs w:val="28"/>
        </w:rPr>
        <w:t>В соответствии с частью 3 статьи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 668/</w:t>
      </w:r>
      <w:proofErr w:type="spellStart"/>
      <w:proofErr w:type="gramStart"/>
      <w:r w:rsidRPr="00AF552D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AF552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указаний установления размера</w:t>
      </w:r>
      <w:r w:rsidRPr="00AF55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платы</w:t>
      </w:r>
      <w:r w:rsidRPr="00AF552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за</w:t>
      </w:r>
      <w:r w:rsidRPr="00AF552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пользование</w:t>
      </w:r>
      <w:r w:rsidRPr="00AF55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жилым</w:t>
      </w:r>
      <w:r w:rsidRPr="00AF552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помещением</w:t>
      </w:r>
      <w:r w:rsidRPr="00AF55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для</w:t>
      </w:r>
      <w:r w:rsidRPr="00AF552D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нанимателей</w:t>
      </w:r>
      <w:r w:rsidRPr="00AF55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жилых</w:t>
      </w:r>
      <w:r w:rsidRPr="00AF552D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помещений</w:t>
      </w:r>
      <w:r w:rsidRPr="00AF55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AF552D">
        <w:rPr>
          <w:rFonts w:ascii="Times New Roman" w:eastAsia="Calibri" w:hAnsi="Times New Roman" w:cs="Times New Roman"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фонда», руководствуясь Уставом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1F65D2">
        <w:rPr>
          <w:rFonts w:ascii="Times New Roman" w:hAnsi="Times New Roman" w:cs="Times New Roman"/>
          <w:sz w:val="28"/>
          <w:szCs w:val="28"/>
        </w:rPr>
        <w:t xml:space="preserve">, </w:t>
      </w:r>
      <w:r w:rsidRPr="00EF1C4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1F65D2">
        <w:rPr>
          <w:rFonts w:ascii="Times New Roman" w:hAnsi="Times New Roman" w:cs="Times New Roman"/>
          <w:sz w:val="28"/>
          <w:szCs w:val="28"/>
        </w:rPr>
        <w:t>:</w:t>
      </w:r>
    </w:p>
    <w:p w:rsidR="00FB2F31" w:rsidRDefault="00FB2F31" w:rsidP="00FB2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5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52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установления, начисления и сбора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Идринский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AF552D">
        <w:rPr>
          <w:rFonts w:ascii="Times New Roman" w:hAnsi="Times New Roman" w:cs="Times New Roman"/>
          <w:sz w:val="28"/>
          <w:szCs w:val="28"/>
        </w:rPr>
        <w:t>, согласно приложению.</w:t>
      </w:r>
      <w:proofErr w:type="gramEnd"/>
    </w:p>
    <w:p w:rsidR="00FB2F31" w:rsidRDefault="00FB2F31" w:rsidP="00FB2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Действие н</w:t>
      </w:r>
      <w:r w:rsidRPr="00EF1C42">
        <w:rPr>
          <w:rFonts w:ascii="Times New Roman" w:hAnsi="Times New Roman" w:cs="Times New Roman"/>
          <w:sz w:val="28"/>
          <w:szCs w:val="28"/>
        </w:rPr>
        <w:t xml:space="preserve">астоящего постановления распространяется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EF1C4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F1C4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2F31" w:rsidRPr="00AF552D" w:rsidRDefault="00FB2F31" w:rsidP="00FB2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5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6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5D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FB2F31" w:rsidRDefault="00FB2F31" w:rsidP="00FB2F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5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52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</w:t>
      </w:r>
      <w:proofErr w:type="gramStart"/>
      <w:r w:rsidRPr="00AF552D">
        <w:rPr>
          <w:rFonts w:ascii="Times New Roman" w:hAnsi="Times New Roman" w:cs="Times New Roman"/>
          <w:sz w:val="28"/>
          <w:szCs w:val="28"/>
        </w:rPr>
        <w:t xml:space="preserve">день, следующий за днем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F552D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Pr="00AF552D">
        <w:rPr>
          <w:rFonts w:ascii="Times New Roman" w:hAnsi="Times New Roman" w:cs="Times New Roman"/>
          <w:sz w:val="28"/>
          <w:szCs w:val="28"/>
        </w:rPr>
        <w:t xml:space="preserve"> размещению в сети Интернет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AF5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F31" w:rsidRPr="001F65D2" w:rsidRDefault="00FB2F31" w:rsidP="00FB2F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31" w:rsidRPr="00856C22" w:rsidRDefault="00FB2F31" w:rsidP="00FB2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31" w:rsidRDefault="00FB2F31" w:rsidP="00FB2F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2F31" w:rsidRPr="00335DBB" w:rsidRDefault="00FB2F31" w:rsidP="00FB2F3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2F31" w:rsidRPr="004634C1" w:rsidRDefault="00FB2F31" w:rsidP="00FB2F3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С.Ш.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Гизатуллин</w:t>
      </w:r>
      <w:proofErr w:type="spellEnd"/>
    </w:p>
    <w:p w:rsidR="00FB2F31" w:rsidRPr="00722AC6" w:rsidRDefault="00FB2F31" w:rsidP="00FB2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F31" w:rsidRDefault="00FB2F31" w:rsidP="00FB2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F31" w:rsidRDefault="00FB2F31" w:rsidP="00FB2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C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2F31" w:rsidRDefault="00FB2F31" w:rsidP="00FB2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1C42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C4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B2F31" w:rsidRPr="00EF1C42" w:rsidRDefault="00FB2F31" w:rsidP="00FB2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F1C42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F1C4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B2F31" w:rsidRPr="00EF1C42" w:rsidRDefault="00FB2F31" w:rsidP="00FB2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</w:t>
      </w:r>
      <w:r w:rsidRPr="00EF1C4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5.2024г. № 94</w:t>
      </w:r>
      <w:bookmarkStart w:id="0" w:name="_GoBack"/>
      <w:bookmarkEnd w:id="0"/>
      <w:r w:rsidRPr="00EF1C42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FB2F31" w:rsidRDefault="00FB2F31" w:rsidP="00FB2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F31" w:rsidRPr="001116BB" w:rsidRDefault="00FB2F31" w:rsidP="00FB2F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Liberation Serif" w:hAnsi="Times New Roman" w:cs="Times New Roman"/>
          <w:bCs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bCs/>
          <w:spacing w:val="-2"/>
          <w:sz w:val="28"/>
          <w:szCs w:val="28"/>
        </w:rPr>
        <w:t>Положение</w:t>
      </w:r>
    </w:p>
    <w:p w:rsidR="00FB2F31" w:rsidRDefault="00FB2F31" w:rsidP="00FB2F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порядке установления, начисления и сбора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Идринский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End"/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b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4770"/>
        </w:tabs>
        <w:autoSpaceDE w:val="0"/>
        <w:autoSpaceDN w:val="0"/>
        <w:spacing w:after="0" w:line="240" w:lineRule="auto"/>
        <w:ind w:left="709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z w:val="28"/>
          <w:szCs w:val="28"/>
        </w:rPr>
        <w:t>1.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Общие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положения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z w:val="28"/>
          <w:szCs w:val="28"/>
        </w:rPr>
        <w:t>1.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1.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668/</w:t>
      </w:r>
      <w:proofErr w:type="spellStart"/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пр</w:t>
      </w:r>
      <w:proofErr w:type="spellEnd"/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«Об утверждении методических указаний установления 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размера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пользование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жилым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помещением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для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нанимателей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жилых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помещений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по договорам социального найма и договорам найма жилых помещений государственного или муниципального жилищного фонда», и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Идринский сельсовет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Идринского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района Красноярского</w:t>
      </w:r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края.</w:t>
      </w:r>
    </w:p>
    <w:p w:rsidR="00FB2F31" w:rsidRPr="001116BB" w:rsidRDefault="00FB2F31" w:rsidP="00FB2F31">
      <w:pPr>
        <w:widowControl w:val="0"/>
        <w:tabs>
          <w:tab w:val="left" w:pos="137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1.2.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определяется исходя из расчета за 1 квадратный метр занимаемой общей площади жилого помещения.</w:t>
      </w:r>
    </w:p>
    <w:p w:rsidR="00FB2F31" w:rsidRPr="001116BB" w:rsidRDefault="00FB2F31" w:rsidP="00FB2F31">
      <w:pPr>
        <w:widowControl w:val="0"/>
        <w:tabs>
          <w:tab w:val="left" w:pos="12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1.3.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неполного периода (месяца).</w:t>
      </w:r>
    </w:p>
    <w:p w:rsidR="00FB2F31" w:rsidRPr="001116BB" w:rsidRDefault="00FB2F31" w:rsidP="00FB2F31">
      <w:pPr>
        <w:widowControl w:val="0"/>
        <w:tabs>
          <w:tab w:val="left" w:pos="1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517097">
        <w:rPr>
          <w:rFonts w:ascii="Times New Roman" w:eastAsia="Liberation Serif" w:hAnsi="Times New Roman" w:cs="Times New Roman"/>
          <w:sz w:val="28"/>
          <w:szCs w:val="28"/>
        </w:rPr>
        <w:t xml:space="preserve">1.4. </w:t>
      </w:r>
      <w:proofErr w:type="gramStart"/>
      <w:r w:rsidRPr="00517097">
        <w:rPr>
          <w:rFonts w:ascii="Times New Roman" w:eastAsia="Liberation Serif" w:hAnsi="Times New Roman" w:cs="Times New Roman"/>
          <w:sz w:val="28"/>
          <w:szCs w:val="28"/>
        </w:rPr>
        <w:t>Доходы, получаемые в виде платы за наём имущества, находящегося в муниципальной</w:t>
      </w:r>
      <w:r w:rsidRPr="00517097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собственности</w:t>
      </w:r>
      <w:r w:rsidRPr="00517097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муниципального</w:t>
      </w:r>
      <w:r w:rsidRPr="00517097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образования</w:t>
      </w:r>
      <w:r w:rsidRPr="00517097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Идринский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сельсовет являются неналоговыми доходами бюджета муниципального образования Идринский сельсовет</w:t>
      </w:r>
      <w:r w:rsidRPr="00517097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и</w:t>
      </w:r>
      <w:r w:rsidRPr="00517097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используются</w:t>
      </w:r>
      <w:r w:rsidRPr="00517097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для</w:t>
      </w:r>
      <w:r w:rsidRPr="00517097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формирования</w:t>
      </w:r>
      <w:r w:rsidRPr="00517097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фонда</w:t>
      </w:r>
      <w:r w:rsidRPr="00517097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капитального</w:t>
      </w:r>
      <w:r w:rsidRPr="00517097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>ремонта,</w:t>
      </w:r>
      <w:r w:rsidRPr="00517097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t xml:space="preserve">реконструкции и </w:t>
      </w:r>
      <w:r w:rsidRPr="00517097">
        <w:rPr>
          <w:rFonts w:ascii="Times New Roman" w:eastAsia="Liberation Serif" w:hAnsi="Times New Roman" w:cs="Times New Roman"/>
          <w:sz w:val="28"/>
          <w:szCs w:val="28"/>
        </w:rPr>
        <w:lastRenderedPageBreak/>
        <w:t>модернизации муниципального жилищного фонда.</w:t>
      </w:r>
      <w:proofErr w:type="gramEnd"/>
    </w:p>
    <w:p w:rsidR="00FB2F31" w:rsidRPr="001116BB" w:rsidRDefault="00FB2F31" w:rsidP="00FB2F31">
      <w:pPr>
        <w:widowControl w:val="0"/>
        <w:tabs>
          <w:tab w:val="left" w:pos="138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1.5.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Главным администратором неналоговых доходов бюджета в отношении поступления платы за наём жилого помещения является администрация.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z w:val="28"/>
          <w:szCs w:val="28"/>
        </w:rPr>
        <w:t>Администрация осуществляет организацию начисления и сбора платы за наём, являющейся неналоговым источником дохода бюджета, а также осуществляет контроль над правильностью начисления, полнотой и своевременностью уплаты, учета, сбора, взыскания платы за наём, принимает решение о возврате излишне уплаченных, взысканных платежей.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1976"/>
        </w:tabs>
        <w:autoSpaceDE w:val="0"/>
        <w:autoSpaceDN w:val="0"/>
        <w:spacing w:after="0" w:line="240" w:lineRule="auto"/>
        <w:ind w:left="709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Порядок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определения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размера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наем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помещения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12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517097">
        <w:rPr>
          <w:rFonts w:ascii="Times New Roman" w:eastAsia="Liberation Serif" w:hAnsi="Times New Roman" w:cs="Times New Roman"/>
          <w:sz w:val="28"/>
          <w:szCs w:val="28"/>
        </w:rPr>
        <w:t xml:space="preserve">2.1. Плата за пользование жилым помещением (плата за наём) входит в структуру платы за жилое помещение и начисляется в виде отдельного </w:t>
      </w:r>
      <w:r w:rsidRPr="00517097">
        <w:rPr>
          <w:rFonts w:ascii="Times New Roman" w:eastAsia="Liberation Serif" w:hAnsi="Times New Roman" w:cs="Times New Roman"/>
          <w:spacing w:val="-2"/>
          <w:sz w:val="28"/>
          <w:szCs w:val="28"/>
        </w:rPr>
        <w:t>платежа.</w:t>
      </w:r>
    </w:p>
    <w:p w:rsidR="00FB2F31" w:rsidRPr="001116BB" w:rsidRDefault="00FB2F31" w:rsidP="00FB2F31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2.2.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Плата за наём начисляется гражданам, проживающим в жилых помещениях муниципального жилищного фонда по договорам социального найма и</w:t>
      </w:r>
      <w:r w:rsidRPr="001116BB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договорам найма жилого помещения муниципального жилищного фонда.</w:t>
      </w:r>
    </w:p>
    <w:p w:rsidR="00FB2F31" w:rsidRPr="001116BB" w:rsidRDefault="00FB2F31" w:rsidP="00FB2F31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2.3. 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Порядок установления размера платы за наём для нанимателей жилых помещений муниципального</w:t>
      </w:r>
      <w:r w:rsidRPr="001116BB">
        <w:rPr>
          <w:rFonts w:ascii="Times New Roman" w:eastAsia="Liberation Serif" w:hAnsi="Times New Roman" w:cs="Times New Roman"/>
          <w:spacing w:val="-1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жилищного</w:t>
      </w:r>
      <w:r w:rsidRPr="001116BB">
        <w:rPr>
          <w:rFonts w:ascii="Times New Roman" w:eastAsia="Liberation Serif" w:hAnsi="Times New Roman" w:cs="Times New Roman"/>
          <w:spacing w:val="-1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фонда</w:t>
      </w:r>
      <w:r w:rsidRPr="001116BB">
        <w:rPr>
          <w:rFonts w:ascii="Times New Roman" w:eastAsia="Liberation Serif" w:hAnsi="Times New Roman" w:cs="Times New Roman"/>
          <w:spacing w:val="-1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устанавливается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администраци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ей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сельсовета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и</w:t>
      </w:r>
      <w:r w:rsidRPr="001116BB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осуществляет расчёт размера платы в цифровом выражении.</w:t>
      </w:r>
      <w:proofErr w:type="gramEnd"/>
    </w:p>
    <w:p w:rsidR="00FB2F31" w:rsidRPr="001116BB" w:rsidRDefault="00FB2F31" w:rsidP="00FB2F31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2.4.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 платы за наём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FB2F31" w:rsidRPr="001116BB" w:rsidRDefault="00FB2F31" w:rsidP="00FB2F31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2.5.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Ставка</w:t>
      </w:r>
      <w:r w:rsidRPr="001116BB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 за наём устанавливается на один квадратный метр общей площади жилого помещения.</w:t>
      </w:r>
    </w:p>
    <w:p w:rsidR="00FB2F31" w:rsidRPr="001116BB" w:rsidRDefault="00FB2F31" w:rsidP="00FB2F31">
      <w:pPr>
        <w:widowControl w:val="0"/>
        <w:tabs>
          <w:tab w:val="left" w:pos="13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2.6.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 платы за пользование жилым помещением определяется исходя из занимаемой общей площади.</w:t>
      </w:r>
    </w:p>
    <w:p w:rsidR="00FB2F31" w:rsidRPr="001116BB" w:rsidRDefault="00FB2F31" w:rsidP="00FB2F31">
      <w:pPr>
        <w:widowControl w:val="0"/>
        <w:tabs>
          <w:tab w:val="left" w:pos="13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2.6.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Плата 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1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услуги по предоставлению в пользование жилых помещений налогом на добавленную стоимость</w:t>
      </w:r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не облагается.</w:t>
      </w:r>
    </w:p>
    <w:p w:rsidR="00FB2F31" w:rsidRPr="001116BB" w:rsidRDefault="00FB2F31" w:rsidP="00FB2F31">
      <w:pPr>
        <w:widowControl w:val="0"/>
        <w:tabs>
          <w:tab w:val="left" w:pos="1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2.7.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 платы за пользование жилым помещением (платы за наем), для нанимателей жилых помещений по договорам социального найма жилых помещений муниципального жилищного фонда, определяется по формуле: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proofErr w:type="spellStart"/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П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>=</w:t>
      </w:r>
      <w:r w:rsidRPr="001116BB">
        <w:rPr>
          <w:rFonts w:ascii="Times New Roman" w:eastAsia="Liberation Serif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Н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б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>*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j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>*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с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*</w:t>
      </w:r>
      <w:r w:rsidRPr="001116BB">
        <w:rPr>
          <w:rFonts w:ascii="Times New Roman" w:eastAsia="Liberation Serif" w:hAnsi="Times New Roman" w:cs="Times New Roman"/>
          <w:spacing w:val="-9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П,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>где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П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н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>-</w:t>
      </w:r>
      <w:proofErr w:type="gramEnd"/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наем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1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кв.м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>.,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руб</w:t>
      </w:r>
      <w:proofErr w:type="spellEnd"/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/мес.;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z w:val="28"/>
          <w:szCs w:val="28"/>
        </w:rPr>
        <w:t>Н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Б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-</w:t>
      </w:r>
      <w:proofErr w:type="gramEnd"/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базовый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наем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помещения,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руб.;</w:t>
      </w:r>
    </w:p>
    <w:p w:rsidR="00FB2F31" w:rsidRPr="001116BB" w:rsidRDefault="00FB2F31" w:rsidP="00FB2F31">
      <w:pPr>
        <w:widowControl w:val="0"/>
        <w:tabs>
          <w:tab w:val="left" w:pos="1393"/>
          <w:tab w:val="left" w:pos="3091"/>
          <w:tab w:val="left" w:pos="5218"/>
          <w:tab w:val="left" w:pos="6375"/>
          <w:tab w:val="left" w:pos="6767"/>
          <w:tab w:val="left" w:pos="8739"/>
        </w:tabs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proofErr w:type="spellStart"/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>К</w:t>
      </w:r>
      <w:proofErr w:type="gramStart"/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  <w:vertAlign w:val="subscript"/>
        </w:rPr>
        <w:t>j</w:t>
      </w:r>
      <w:proofErr w:type="spellEnd"/>
      <w:proofErr w:type="gramEnd"/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>-</w:t>
      </w:r>
      <w:r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коэффициент,</w:t>
      </w:r>
      <w:r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характеризующий</w:t>
      </w:r>
      <w:r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качество</w:t>
      </w:r>
      <w:r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10"/>
          <w:sz w:val="28"/>
          <w:szCs w:val="28"/>
        </w:rPr>
        <w:t>и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благоустройство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жилого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помещения, месторасположение дома;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с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-</w:t>
      </w:r>
      <w:proofErr w:type="gramEnd"/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коэффициент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соответствия</w:t>
      </w:r>
      <w:r w:rsidRPr="001116BB">
        <w:rPr>
          <w:rFonts w:ascii="Times New Roman" w:eastAsia="Liberation Serif" w:hAnsi="Times New Roman" w:cs="Times New Roman"/>
          <w:spacing w:val="-7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платы;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П</w:t>
      </w:r>
      <w:proofErr w:type="gramEnd"/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–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общая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площадь</w:t>
      </w:r>
      <w:r w:rsidRPr="001116BB">
        <w:rPr>
          <w:rFonts w:ascii="Times New Roman" w:eastAsia="Liberation Serif" w:hAnsi="Times New Roman" w:cs="Times New Roman"/>
          <w:spacing w:val="-1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помещения, </w:t>
      </w:r>
      <w:proofErr w:type="spellStart"/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кв.м</w:t>
      </w:r>
      <w:proofErr w:type="spellEnd"/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.</w:t>
      </w:r>
    </w:p>
    <w:p w:rsidR="00FB2F31" w:rsidRPr="001116BB" w:rsidRDefault="00FB2F31" w:rsidP="00FB2F31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2.8.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Величина коэффициента соответствия платы устанавливается исходя из социально-экономических условий в муниципальном образовании, в интервале [0;1], является единым для всех граждан, проживающих на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Идринского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района.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2363"/>
        </w:tabs>
        <w:autoSpaceDE w:val="0"/>
        <w:autoSpaceDN w:val="0"/>
        <w:spacing w:after="0" w:line="240" w:lineRule="auto"/>
        <w:ind w:left="709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3.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Базовый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наем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помещения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3.1.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Базовый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наем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помещения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определяется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формуле: Н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Б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= </w:t>
      </w: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СР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с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>* 0,001, где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z w:val="28"/>
          <w:szCs w:val="28"/>
        </w:rPr>
        <w:t>Н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Б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-</w:t>
      </w:r>
      <w:proofErr w:type="gramEnd"/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базовый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наем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помещения,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руб.;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СР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с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>-</w:t>
      </w:r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жилых помещений.</w:t>
      </w:r>
    </w:p>
    <w:p w:rsidR="00FB2F31" w:rsidRPr="001116BB" w:rsidRDefault="00FB2F31" w:rsidP="00FB2F31">
      <w:pPr>
        <w:widowControl w:val="0"/>
        <w:tabs>
          <w:tab w:val="left" w:pos="132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3.2.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FB2F31" w:rsidRPr="001116BB" w:rsidRDefault="00FB2F31" w:rsidP="00FB2F31">
      <w:pPr>
        <w:widowControl w:val="0"/>
        <w:tabs>
          <w:tab w:val="left" w:pos="13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3.3. 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В случае отсутствия данных территориального органа Федеральной службы государственной статистики в разрезе муниципальных образований субъекта Российской Федерации, для расчета базового размера платы за наем жилого помещения применяются данные территориального органа Федеральной службы государственной статистики о средней цене 1 кв. м на вторичном рынке жилья по субъекту Российской Федерации.</w:t>
      </w:r>
      <w:proofErr w:type="gramEnd"/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762"/>
          <w:tab w:val="left" w:pos="3518"/>
        </w:tabs>
        <w:autoSpaceDE w:val="0"/>
        <w:autoSpaceDN w:val="0"/>
        <w:spacing w:after="0" w:line="240" w:lineRule="auto"/>
        <w:ind w:left="709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4.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Коэффициент,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характеризующий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качество</w:t>
      </w:r>
      <w:r w:rsidRPr="001116BB">
        <w:rPr>
          <w:rFonts w:ascii="Times New Roman" w:eastAsia="Liberation Serif" w:hAnsi="Times New Roman" w:cs="Times New Roman"/>
          <w:spacing w:val="-9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и</w:t>
      </w:r>
      <w:r w:rsidRPr="001116BB">
        <w:rPr>
          <w:rFonts w:ascii="Times New Roman" w:eastAsia="Liberation Serif" w:hAnsi="Times New Roman" w:cs="Times New Roman"/>
          <w:spacing w:val="-11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благоустройство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помещения, месторасположение дома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1345"/>
        </w:tabs>
        <w:autoSpaceDE w:val="0"/>
        <w:autoSpaceDN w:val="0"/>
        <w:spacing w:after="0" w:line="240" w:lineRule="auto"/>
        <w:ind w:left="113"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4.1.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 платы за наем жилого помещения определяется с использованием коэффициента, характеризующего качество и благоустройство жилого помещения, месторасположение дома.</w:t>
      </w:r>
    </w:p>
    <w:p w:rsidR="00FB2F31" w:rsidRPr="001116BB" w:rsidRDefault="00FB2F31" w:rsidP="00FB2F31">
      <w:pPr>
        <w:widowControl w:val="0"/>
        <w:tabs>
          <w:tab w:val="left" w:pos="1405"/>
        </w:tabs>
        <w:autoSpaceDE w:val="0"/>
        <w:autoSpaceDN w:val="0"/>
        <w:spacing w:after="0" w:line="240" w:lineRule="auto"/>
        <w:ind w:left="113"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4.2.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left="113"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j</w:t>
      </w:r>
      <w:proofErr w:type="spellEnd"/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=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(К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1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+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2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+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3</w:t>
      </w:r>
      <w:proofErr w:type="gramStart"/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)</w:t>
      </w:r>
      <w:proofErr w:type="gramEnd"/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>/3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left="113"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>где</w:t>
      </w:r>
    </w:p>
    <w:p w:rsidR="00FB2F31" w:rsidRPr="001116BB" w:rsidRDefault="00FB2F31" w:rsidP="00FB2F31">
      <w:pPr>
        <w:widowControl w:val="0"/>
        <w:tabs>
          <w:tab w:val="left" w:pos="1443"/>
          <w:tab w:val="left" w:pos="3131"/>
          <w:tab w:val="left" w:pos="5248"/>
          <w:tab w:val="left" w:pos="6395"/>
          <w:tab w:val="left" w:pos="6777"/>
          <w:tab w:val="left" w:pos="8739"/>
        </w:tabs>
        <w:autoSpaceDE w:val="0"/>
        <w:autoSpaceDN w:val="0"/>
        <w:spacing w:after="0" w:line="240" w:lineRule="auto"/>
        <w:ind w:left="113" w:firstLine="709"/>
        <w:rPr>
          <w:rFonts w:ascii="Times New Roman" w:eastAsia="Liberation Serif" w:hAnsi="Times New Roman" w:cs="Times New Roman"/>
          <w:sz w:val="28"/>
          <w:szCs w:val="28"/>
        </w:rPr>
      </w:pP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-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коэффициент,</w:t>
      </w:r>
      <w:r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характеризующий</w:t>
      </w:r>
      <w:r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качество</w:t>
      </w:r>
      <w:r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10"/>
          <w:sz w:val="28"/>
          <w:szCs w:val="28"/>
        </w:rPr>
        <w:t>и</w:t>
      </w:r>
      <w:r>
        <w:rPr>
          <w:rFonts w:ascii="Times New Roman" w:eastAsia="Liberation Serif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б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лагоустройство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жилого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помещения, месторасположение дома;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left="113"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1</w:t>
      </w:r>
      <w:proofErr w:type="gramEnd"/>
      <w:r w:rsidRPr="001116BB">
        <w:rPr>
          <w:rFonts w:ascii="Times New Roman" w:eastAsia="Liberation Serif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–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коэффициент,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характеризующий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качество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6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помещения;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left="113" w:firstLine="709"/>
        <w:rPr>
          <w:rFonts w:ascii="Times New Roman" w:eastAsia="Liberation Serif" w:hAnsi="Times New Roman" w:cs="Times New Roman"/>
          <w:sz w:val="28"/>
          <w:szCs w:val="28"/>
        </w:rPr>
      </w:pPr>
      <w:r w:rsidRPr="001116BB">
        <w:rPr>
          <w:rFonts w:ascii="Times New Roman" w:eastAsia="Liberation Serif" w:hAnsi="Times New Roman" w:cs="Times New Roman"/>
          <w:sz w:val="28"/>
          <w:szCs w:val="28"/>
        </w:rPr>
        <w:t>К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2</w:t>
      </w:r>
      <w:proofErr w:type="gramEnd"/>
      <w:r w:rsidRPr="001116BB">
        <w:rPr>
          <w:rFonts w:ascii="Times New Roman" w:eastAsia="Liberation Serif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–</w:t>
      </w:r>
      <w:r w:rsidRPr="001116BB">
        <w:rPr>
          <w:rFonts w:ascii="Times New Roman" w:eastAsia="Liberation Serif" w:hAnsi="Times New Roman" w:cs="Times New Roman"/>
          <w:spacing w:val="-9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коэффициент,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характеризующий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благоустройство</w:t>
      </w:r>
      <w:r w:rsidRPr="001116BB">
        <w:rPr>
          <w:rFonts w:ascii="Times New Roman" w:eastAsia="Liberation Serif" w:hAnsi="Times New Roman" w:cs="Times New Roman"/>
          <w:spacing w:val="-8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</w:t>
      </w:r>
      <w:r w:rsidRPr="001116BB">
        <w:rPr>
          <w:rFonts w:ascii="Times New Roman" w:eastAsia="Liberation Serif" w:hAnsi="Times New Roman" w:cs="Times New Roman"/>
          <w:spacing w:val="-9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помещения; 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3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z w:val="28"/>
          <w:szCs w:val="28"/>
        </w:rPr>
        <w:t>–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коэффициент, месторасположение дома.</w:t>
      </w:r>
    </w:p>
    <w:p w:rsidR="00FB2F31" w:rsidRPr="001116BB" w:rsidRDefault="00FB2F31" w:rsidP="00FB2F31">
      <w:pPr>
        <w:widowControl w:val="0"/>
        <w:tabs>
          <w:tab w:val="left" w:pos="1283"/>
        </w:tabs>
        <w:autoSpaceDE w:val="0"/>
        <w:autoSpaceDN w:val="0"/>
        <w:spacing w:after="0" w:line="240" w:lineRule="auto"/>
        <w:ind w:left="113"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4.3.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Значения показателей 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1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- К</w:t>
      </w:r>
      <w:r w:rsidRPr="001116BB">
        <w:rPr>
          <w:rFonts w:ascii="Times New Roman" w:eastAsia="Liberation Serif" w:hAnsi="Times New Roman" w:cs="Times New Roman"/>
          <w:sz w:val="28"/>
          <w:szCs w:val="28"/>
          <w:vertAlign w:val="subscript"/>
        </w:rPr>
        <w:t>3</w:t>
      </w:r>
      <w:r w:rsidRPr="001116BB">
        <w:rPr>
          <w:rFonts w:ascii="Times New Roman" w:eastAsia="Liberation Serif" w:hAnsi="Times New Roman" w:cs="Times New Roman"/>
          <w:spacing w:val="-15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оцениваются в интервале [0,8; 1,3] (Методические указания, утвержденные приказом Министерства строительства и</w:t>
      </w:r>
      <w:r w:rsidRPr="001116BB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жилищно – коммунального хозяйства РФ от 27.09.2016 года № 668/</w:t>
      </w:r>
      <w:proofErr w:type="spellStart"/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пр</w:t>
      </w:r>
      <w:proofErr w:type="spellEnd"/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) и устанавливаются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Liberation Serif" w:hAnsi="Times New Roman" w:cs="Times New Roman"/>
          <w:sz w:val="28"/>
          <w:szCs w:val="28"/>
        </w:rPr>
        <w:t xml:space="preserve"> сельсовета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.</w:t>
      </w:r>
    </w:p>
    <w:p w:rsidR="00FB2F31" w:rsidRPr="001116BB" w:rsidRDefault="00FB2F31" w:rsidP="00FB2F31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4.4.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 коэффициентов, применяемых для расчета платы за наем жилых помещений муниципального жилищного фонда, находящихся в собственности муниципального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образования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spacing w:val="-3"/>
          <w:sz w:val="28"/>
          <w:szCs w:val="28"/>
        </w:rPr>
        <w:t>Идринский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сельсовет</w:t>
      </w:r>
      <w:r w:rsidRPr="001116BB">
        <w:rPr>
          <w:rFonts w:ascii="Times New Roman" w:eastAsia="Liberation Serif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Liberation Serif" w:hAnsi="Times New Roman" w:cs="Times New Roman"/>
          <w:spacing w:val="-5"/>
          <w:sz w:val="28"/>
          <w:szCs w:val="28"/>
        </w:rPr>
        <w:t>Идринского</w:t>
      </w:r>
      <w:proofErr w:type="spellEnd"/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района</w:t>
      </w:r>
      <w:r w:rsidRPr="001116BB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Красноярского края, определяется по таблице:</w:t>
      </w:r>
    </w:p>
    <w:tbl>
      <w:tblPr>
        <w:tblStyle w:val="TableNormal"/>
        <w:tblW w:w="9370" w:type="dxa"/>
        <w:tblInd w:w="131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0"/>
        <w:gridCol w:w="1350"/>
      </w:tblGrid>
      <w:tr w:rsidR="00FB2F31" w:rsidRPr="001116BB" w:rsidTr="00DD7A70">
        <w:trPr>
          <w:trHeight w:val="260"/>
        </w:trPr>
        <w:tc>
          <w:tcPr>
            <w:tcW w:w="9370" w:type="dxa"/>
            <w:gridSpan w:val="2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lastRenderedPageBreak/>
              <w:t>К</w:t>
            </w:r>
            <w:proofErr w:type="gramStart"/>
            <w:r w:rsidRPr="001116BB">
              <w:rPr>
                <w:rFonts w:ascii="Times New Roman" w:eastAsia="Liberation Serif" w:hAnsi="Times New Roman"/>
                <w:sz w:val="28"/>
                <w:szCs w:val="28"/>
                <w:vertAlign w:val="subscript"/>
                <w:lang w:val="ru-RU"/>
              </w:rPr>
              <w:t>1</w:t>
            </w:r>
            <w:proofErr w:type="gramEnd"/>
            <w:r w:rsidRPr="001116BB">
              <w:rPr>
                <w:rFonts w:ascii="Times New Roman" w:eastAsia="Liberation Serif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-</w:t>
            </w:r>
            <w:r w:rsidRPr="001116BB">
              <w:rPr>
                <w:rFonts w:ascii="Times New Roman" w:eastAsia="Liberation Serif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коэффициент,</w:t>
            </w:r>
            <w:r w:rsidRPr="001116BB">
              <w:rPr>
                <w:rFonts w:ascii="Times New Roman" w:eastAsia="Liberation Serif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характеризующий</w:t>
            </w:r>
            <w:r w:rsidRPr="001116BB">
              <w:rPr>
                <w:rFonts w:ascii="Times New Roman" w:eastAsia="Liberation Serif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качество</w:t>
            </w: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жилого</w:t>
            </w:r>
            <w:r w:rsidRPr="001116BB">
              <w:rPr>
                <w:rFonts w:ascii="Times New Roman" w:eastAsia="Liberation Serif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помещения</w:t>
            </w:r>
            <w:r w:rsidRPr="001116BB">
              <w:rPr>
                <w:rFonts w:ascii="Times New Roman" w:eastAsia="Liberation Serif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(материал</w:t>
            </w: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стен</w:t>
            </w:r>
            <w:r w:rsidRPr="001116BB">
              <w:rPr>
                <w:rFonts w:ascii="Times New Roman" w:eastAsia="Liberation Serif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дома)</w:t>
            </w:r>
          </w:p>
        </w:tc>
      </w:tr>
      <w:tr w:rsidR="00FB2F31" w:rsidRPr="001116BB" w:rsidTr="00DD7A70">
        <w:trPr>
          <w:trHeight w:val="263"/>
        </w:trPr>
        <w:tc>
          <w:tcPr>
            <w:tcW w:w="802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ckThin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</w:rPr>
            </w:pPr>
            <w:proofErr w:type="spellStart"/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Кирпичный</w:t>
            </w:r>
            <w:proofErr w:type="spellEnd"/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,</w:t>
            </w:r>
            <w:r w:rsidRPr="001116BB">
              <w:rPr>
                <w:rFonts w:ascii="Times New Roman" w:eastAsia="Liberation Serif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панельный</w:t>
            </w:r>
            <w:proofErr w:type="spellEnd"/>
          </w:p>
        </w:tc>
        <w:tc>
          <w:tcPr>
            <w:tcW w:w="135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  <w:hideMark/>
          </w:tcPr>
          <w:p w:rsidR="00FB2F31" w:rsidRPr="007F3C09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0,9</w:t>
            </w:r>
          </w:p>
        </w:tc>
      </w:tr>
      <w:tr w:rsidR="00FB2F31" w:rsidRPr="001116BB" w:rsidTr="00DD7A70">
        <w:trPr>
          <w:trHeight w:val="261"/>
        </w:trPr>
        <w:tc>
          <w:tcPr>
            <w:tcW w:w="802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ckThinMediumGap" w:sz="4" w:space="0" w:color="000000"/>
            </w:tcBorders>
            <w:hideMark/>
          </w:tcPr>
          <w:p w:rsidR="00FB2F31" w:rsidRPr="007F3C09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Де</w:t>
            </w:r>
            <w:proofErr w:type="spellStart"/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рев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янный</w:t>
            </w:r>
            <w:proofErr w:type="spellEnd"/>
            <w:proofErr w:type="gramEnd"/>
          </w:p>
        </w:tc>
        <w:tc>
          <w:tcPr>
            <w:tcW w:w="135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</w:rPr>
              <w:t>0,8</w:t>
            </w:r>
          </w:p>
        </w:tc>
      </w:tr>
      <w:tr w:rsidR="00FB2F31" w:rsidRPr="001116BB" w:rsidTr="00DD7A70">
        <w:trPr>
          <w:trHeight w:val="262"/>
        </w:trPr>
        <w:tc>
          <w:tcPr>
            <w:tcW w:w="9370" w:type="dxa"/>
            <w:gridSpan w:val="2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К</w:t>
            </w:r>
            <w:proofErr w:type="gramStart"/>
            <w:r w:rsidRPr="001116BB">
              <w:rPr>
                <w:rFonts w:ascii="Times New Roman" w:eastAsia="Liberation Serif" w:hAnsi="Times New Roman"/>
                <w:sz w:val="28"/>
                <w:szCs w:val="28"/>
                <w:vertAlign w:val="subscript"/>
                <w:lang w:val="ru-RU"/>
              </w:rPr>
              <w:t>2</w:t>
            </w:r>
            <w:proofErr w:type="gramEnd"/>
            <w:r w:rsidRPr="001116BB">
              <w:rPr>
                <w:rFonts w:ascii="Times New Roman" w:eastAsia="Liberation Serif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-</w:t>
            </w:r>
            <w:r w:rsidRPr="001116BB">
              <w:rPr>
                <w:rFonts w:ascii="Times New Roman" w:eastAsia="Liberation Serif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коэффициент,</w:t>
            </w:r>
            <w:r w:rsidRPr="001116BB">
              <w:rPr>
                <w:rFonts w:ascii="Times New Roman" w:eastAsia="Liberation Serif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характеризующий</w:t>
            </w: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благоустройство</w:t>
            </w:r>
            <w:r w:rsidRPr="001116BB">
              <w:rPr>
                <w:rFonts w:ascii="Times New Roman" w:eastAsia="Liberation Serif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жилого</w:t>
            </w:r>
            <w:r w:rsidRPr="001116BB">
              <w:rPr>
                <w:rFonts w:ascii="Times New Roman" w:eastAsia="Liberation Serif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помещения</w:t>
            </w:r>
          </w:p>
        </w:tc>
      </w:tr>
      <w:tr w:rsidR="00FB2F31" w:rsidRPr="001116BB" w:rsidTr="00DD7A70">
        <w:trPr>
          <w:trHeight w:val="536"/>
        </w:trPr>
        <w:tc>
          <w:tcPr>
            <w:tcW w:w="802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ckThinMediumGap" w:sz="4" w:space="0" w:color="000000"/>
            </w:tcBorders>
            <w:hideMark/>
          </w:tcPr>
          <w:p w:rsidR="00FB2F31" w:rsidRPr="007F3C09" w:rsidRDefault="00FB2F31" w:rsidP="00DD7A70">
            <w:pPr>
              <w:tabs>
                <w:tab w:val="left" w:pos="859"/>
                <w:tab w:val="left" w:pos="2230"/>
                <w:tab w:val="left" w:pos="2547"/>
                <w:tab w:val="left" w:pos="4704"/>
                <w:tab w:val="left" w:pos="6189"/>
              </w:tabs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Жилое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помещение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10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eastAsia="Liberation Serif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централизованным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отоплением,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водоснабжением,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3C09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канализацией</w:t>
            </w:r>
          </w:p>
        </w:tc>
        <w:tc>
          <w:tcPr>
            <w:tcW w:w="135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  <w:hideMark/>
          </w:tcPr>
          <w:p w:rsidR="00FB2F31" w:rsidRPr="007F3C09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</w:rPr>
              <w:t>0</w:t>
            </w:r>
            <w:r>
              <w:rPr>
                <w:rFonts w:ascii="Times New Roman" w:eastAsia="Liberation Serif" w:hAnsi="Times New Roman"/>
                <w:spacing w:val="-5"/>
                <w:sz w:val="28"/>
                <w:szCs w:val="28"/>
                <w:lang w:val="ru-RU"/>
              </w:rPr>
              <w:t>,9</w:t>
            </w:r>
          </w:p>
        </w:tc>
      </w:tr>
      <w:tr w:rsidR="00FB2F31" w:rsidRPr="001116BB" w:rsidTr="00DD7A70">
        <w:trPr>
          <w:trHeight w:val="260"/>
        </w:trPr>
        <w:tc>
          <w:tcPr>
            <w:tcW w:w="8020" w:type="dxa"/>
            <w:tcBorders>
              <w:top w:val="thickThinMediumGap" w:sz="4" w:space="0" w:color="000000"/>
              <w:left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жилое</w:t>
            </w: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помещение</w:t>
            </w:r>
            <w:r w:rsidRPr="001116BB">
              <w:rPr>
                <w:rFonts w:ascii="Times New Roman" w:eastAsia="Liberation Serif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с</w:t>
            </w: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печным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 xml:space="preserve"> отоплением</w:t>
            </w:r>
          </w:p>
        </w:tc>
        <w:tc>
          <w:tcPr>
            <w:tcW w:w="1350" w:type="dxa"/>
            <w:tcBorders>
              <w:top w:val="thickThinMediumGap" w:sz="4" w:space="0" w:color="000000"/>
              <w:left w:val="thinThickMediumGap" w:sz="4" w:space="0" w:color="000000"/>
              <w:bottom w:val="thickThinMediumGap" w:sz="4" w:space="0" w:color="000000"/>
              <w:right w:val="thinThick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</w:rPr>
              <w:t>0,8</w:t>
            </w:r>
          </w:p>
        </w:tc>
      </w:tr>
      <w:tr w:rsidR="00FB2F31" w:rsidRPr="001116BB" w:rsidTr="00DD7A70">
        <w:trPr>
          <w:trHeight w:val="260"/>
        </w:trPr>
        <w:tc>
          <w:tcPr>
            <w:tcW w:w="802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ckThin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К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vertAlign w:val="subscript"/>
              </w:rPr>
              <w:t>3</w:t>
            </w:r>
            <w:r w:rsidRPr="001116BB">
              <w:rPr>
                <w:rFonts w:ascii="Times New Roman" w:eastAsia="Liberation Serif" w:hAnsi="Times New Roman"/>
                <w:spacing w:val="-9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-</w:t>
            </w:r>
            <w:r w:rsidRPr="001116BB">
              <w:rPr>
                <w:rFonts w:ascii="Times New Roman" w:eastAsia="Liberation Serif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коэффициент</w:t>
            </w:r>
            <w:proofErr w:type="spellEnd"/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,</w:t>
            </w:r>
            <w:r w:rsidRPr="001116BB">
              <w:rPr>
                <w:rFonts w:ascii="Times New Roman" w:eastAsia="Liberation Serif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месторасположение</w:t>
            </w:r>
            <w:proofErr w:type="spellEnd"/>
            <w:r w:rsidRPr="001116BB">
              <w:rPr>
                <w:rFonts w:ascii="Times New Roman" w:eastAsia="Liberation Serif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116BB">
              <w:rPr>
                <w:rFonts w:ascii="Times New Roman" w:eastAsia="Liberation Serif" w:hAnsi="Times New Roman"/>
                <w:spacing w:val="-4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135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</w:rPr>
            </w:pPr>
          </w:p>
        </w:tc>
      </w:tr>
      <w:tr w:rsidR="00FB2F31" w:rsidRPr="001116BB" w:rsidTr="00DD7A70">
        <w:trPr>
          <w:trHeight w:val="262"/>
        </w:trPr>
        <w:tc>
          <w:tcPr>
            <w:tcW w:w="802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ckThin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Дома,</w:t>
            </w:r>
            <w:r w:rsidRPr="001116BB">
              <w:rPr>
                <w:rFonts w:ascii="Times New Roman" w:eastAsia="Liberation Serif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расположенные</w:t>
            </w:r>
            <w:r w:rsidRPr="001116BB">
              <w:rPr>
                <w:rFonts w:ascii="Times New Roman" w:eastAsia="Liberation Serif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1116BB">
              <w:rPr>
                <w:rFonts w:ascii="Times New Roman" w:eastAsia="Liberation Serif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spacing w:val="-4"/>
                <w:sz w:val="28"/>
                <w:szCs w:val="28"/>
                <w:lang w:val="ru-RU"/>
              </w:rPr>
              <w:t>с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.</w:t>
            </w:r>
            <w:r w:rsidRPr="001116BB">
              <w:rPr>
                <w:rFonts w:ascii="Times New Roman" w:eastAsia="Liberation Serif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spacing w:val="-3"/>
                <w:sz w:val="28"/>
                <w:szCs w:val="28"/>
                <w:lang w:val="ru-RU"/>
              </w:rPr>
              <w:t>Идринское</w:t>
            </w:r>
          </w:p>
        </w:tc>
        <w:tc>
          <w:tcPr>
            <w:tcW w:w="1350" w:type="dxa"/>
            <w:tcBorders>
              <w:top w:val="thickThinMediumGap" w:sz="4" w:space="0" w:color="000000"/>
              <w:left w:val="thinThickMediumGap" w:sz="4" w:space="0" w:color="000000"/>
              <w:bottom w:val="thinThickMediumGap" w:sz="4" w:space="0" w:color="000000"/>
              <w:right w:val="thinThick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</w:rPr>
              <w:t>0,9</w:t>
            </w:r>
          </w:p>
        </w:tc>
      </w:tr>
      <w:tr w:rsidR="00FB2F31" w:rsidRPr="001116BB" w:rsidTr="00DD7A70">
        <w:trPr>
          <w:trHeight w:val="537"/>
        </w:trPr>
        <w:tc>
          <w:tcPr>
            <w:tcW w:w="8020" w:type="dxa"/>
            <w:tcBorders>
              <w:top w:val="thickThinMediumGap" w:sz="4" w:space="0" w:color="000000"/>
              <w:left w:val="thinThickMediumGap" w:sz="4" w:space="0" w:color="000000"/>
              <w:bottom w:val="thickThinMediumGap" w:sz="4" w:space="0" w:color="000000"/>
              <w:right w:val="thickThinMediumGap" w:sz="4" w:space="0" w:color="000000"/>
            </w:tcBorders>
            <w:hideMark/>
          </w:tcPr>
          <w:p w:rsidR="00FB2F31" w:rsidRPr="007F3C09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</w:pP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Дома,</w:t>
            </w:r>
            <w:r w:rsidRPr="001116BB">
              <w:rPr>
                <w:rFonts w:ascii="Times New Roman" w:eastAsia="Liberation Serif" w:hAnsi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расположенные</w:t>
            </w:r>
            <w:r w:rsidRPr="001116BB">
              <w:rPr>
                <w:rFonts w:ascii="Times New Roman" w:eastAsia="Liberation Serif" w:hAnsi="Times New Roman"/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в</w:t>
            </w:r>
            <w:r w:rsidRPr="001116BB">
              <w:rPr>
                <w:rFonts w:ascii="Times New Roman" w:eastAsia="Liberation Serif" w:hAnsi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остальных</w:t>
            </w:r>
            <w:r w:rsidRPr="001116BB">
              <w:rPr>
                <w:rFonts w:ascii="Times New Roman" w:eastAsia="Liberation Serif" w:hAnsi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населенных</w:t>
            </w:r>
            <w:r w:rsidRPr="001116BB">
              <w:rPr>
                <w:rFonts w:ascii="Times New Roman" w:eastAsia="Liberation Serif" w:hAnsi="Times New Roman"/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пунктах</w:t>
            </w:r>
            <w:r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>Идринского</w:t>
            </w:r>
            <w:proofErr w:type="spellEnd"/>
            <w:r>
              <w:rPr>
                <w:rFonts w:ascii="Times New Roman" w:eastAsia="Liberation Serif" w:hAnsi="Times New Roman"/>
                <w:sz w:val="28"/>
                <w:szCs w:val="28"/>
                <w:lang w:val="ru-RU"/>
              </w:rPr>
              <w:t xml:space="preserve"> </w:t>
            </w:r>
            <w:r w:rsidRPr="007F3C09">
              <w:rPr>
                <w:rFonts w:ascii="Times New Roman" w:eastAsia="Liberation Serif" w:hAnsi="Times New Roman"/>
                <w:spacing w:val="-2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1350" w:type="dxa"/>
            <w:tcBorders>
              <w:top w:val="thickThinMediumGap" w:sz="4" w:space="0" w:color="000000"/>
              <w:left w:val="thinThickMediumGap" w:sz="4" w:space="0" w:color="000000"/>
              <w:bottom w:val="thickThinMediumGap" w:sz="4" w:space="0" w:color="000000"/>
              <w:right w:val="thinThickMediumGap" w:sz="4" w:space="0" w:color="000000"/>
            </w:tcBorders>
            <w:hideMark/>
          </w:tcPr>
          <w:p w:rsidR="00FB2F31" w:rsidRPr="001116BB" w:rsidRDefault="00FB2F31" w:rsidP="00DD7A70">
            <w:pPr>
              <w:ind w:firstLine="709"/>
              <w:rPr>
                <w:rFonts w:ascii="Times New Roman" w:eastAsia="Liberation Serif" w:hAnsi="Times New Roman"/>
                <w:sz w:val="28"/>
                <w:szCs w:val="28"/>
              </w:rPr>
            </w:pP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</w:rPr>
              <w:t>0,8</w:t>
            </w:r>
          </w:p>
        </w:tc>
      </w:tr>
    </w:tbl>
    <w:p w:rsidR="00FB2F31" w:rsidRPr="001116BB" w:rsidRDefault="00FB2F31" w:rsidP="00FB2F31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D03319">
        <w:rPr>
          <w:rFonts w:ascii="Times New Roman" w:eastAsia="Liberation Serif" w:hAnsi="Times New Roman" w:cs="Times New Roman"/>
          <w:sz w:val="28"/>
          <w:szCs w:val="28"/>
        </w:rPr>
        <w:t>4.5. Коэффициент соответствия платы (К</w:t>
      </w:r>
      <w:r w:rsidRPr="00D03319">
        <w:rPr>
          <w:rFonts w:ascii="Times New Roman" w:eastAsia="Liberation Serif" w:hAnsi="Times New Roman" w:cs="Times New Roman"/>
          <w:sz w:val="28"/>
          <w:szCs w:val="28"/>
          <w:vertAlign w:val="subscript"/>
        </w:rPr>
        <w:t>с</w:t>
      </w:r>
      <w:r w:rsidRPr="00D03319">
        <w:rPr>
          <w:rFonts w:ascii="Times New Roman" w:eastAsia="Liberation Serif" w:hAnsi="Times New Roman" w:cs="Times New Roman"/>
          <w:sz w:val="28"/>
          <w:szCs w:val="28"/>
        </w:rPr>
        <w:t xml:space="preserve">) на территории </w:t>
      </w:r>
      <w:proofErr w:type="spellStart"/>
      <w:r w:rsidRPr="00D03319">
        <w:rPr>
          <w:rFonts w:ascii="Times New Roman" w:eastAsia="Liberation Serif" w:hAnsi="Times New Roman" w:cs="Times New Roman"/>
          <w:sz w:val="28"/>
          <w:szCs w:val="28"/>
        </w:rPr>
        <w:t>Идринского</w:t>
      </w:r>
      <w:proofErr w:type="spellEnd"/>
      <w:r w:rsidRPr="00D03319">
        <w:rPr>
          <w:rFonts w:ascii="Times New Roman" w:eastAsia="Liberation Serif" w:hAnsi="Times New Roman" w:cs="Times New Roman"/>
          <w:sz w:val="28"/>
          <w:szCs w:val="28"/>
        </w:rPr>
        <w:t xml:space="preserve"> сельсовета принимается равным 0,1.</w:t>
      </w:r>
    </w:p>
    <w:p w:rsidR="00FB2F31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7672AC" w:rsidRDefault="00FB2F31" w:rsidP="00FB2F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72AC">
        <w:rPr>
          <w:rFonts w:ascii="Times New Roman" w:eastAsia="Calibri" w:hAnsi="Times New Roman" w:cs="Times New Roman"/>
          <w:sz w:val="28"/>
          <w:szCs w:val="28"/>
        </w:rPr>
        <w:t xml:space="preserve">Размер платы за пользование жилым помещением для нанимателей жилых помещений муниципального жилищного фонда муниципального образования </w:t>
      </w:r>
    </w:p>
    <w:tbl>
      <w:tblPr>
        <w:tblW w:w="9400" w:type="dxa"/>
        <w:tblInd w:w="89" w:type="dxa"/>
        <w:tblLook w:val="04A0" w:firstRow="1" w:lastRow="0" w:firstColumn="1" w:lastColumn="0" w:noHBand="0" w:noVBand="1"/>
      </w:tblPr>
      <w:tblGrid>
        <w:gridCol w:w="960"/>
        <w:gridCol w:w="4840"/>
        <w:gridCol w:w="1660"/>
        <w:gridCol w:w="1940"/>
      </w:tblGrid>
      <w:tr w:rsidR="00FB2F31" w:rsidRPr="007672AC" w:rsidTr="00DD7A70">
        <w:trPr>
          <w:trHeight w:val="8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  </w:t>
            </w:r>
            <w:proofErr w:type="gramStart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платы за жилое помещение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</w:t>
            </w:r>
            <w:proofErr w:type="spellEnd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Цена в месяц, руб. </w:t>
            </w:r>
          </w:p>
        </w:tc>
      </w:tr>
      <w:tr w:rsidR="00FB2F31" w:rsidRPr="007672AC" w:rsidTr="00DD7A7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 Идринское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2F31" w:rsidRPr="007672AC" w:rsidTr="00DD7A70">
        <w:trPr>
          <w:trHeight w:val="8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Кирпичные, панельные </w:t>
            </w: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 с </w:t>
            </w:r>
            <w:r>
              <w:rPr>
                <w:rFonts w:ascii="Times New Roman" w:eastAsia="Liberation Serif" w:hAnsi="Times New Roman"/>
                <w:spacing w:val="-10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централизованным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отоплением,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водоснабжением,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 xml:space="preserve"> </w:t>
            </w:r>
            <w:r w:rsidRPr="007F3C09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канализацией</w:t>
            </w: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7,65</w:t>
            </w:r>
          </w:p>
        </w:tc>
      </w:tr>
      <w:tr w:rsidR="00FB2F31" w:rsidRPr="007672AC" w:rsidTr="00DD7A70">
        <w:trPr>
          <w:trHeight w:val="4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дома с</w:t>
            </w: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печным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 xml:space="preserve"> отоплением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7,06</w:t>
            </w:r>
          </w:p>
        </w:tc>
      </w:tr>
      <w:tr w:rsidR="00FB2F31" w:rsidRPr="007672AC" w:rsidTr="00DD7A7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п. Сибирь, п.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Восточный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2F31" w:rsidRPr="007672AC" w:rsidTr="00DD7A70">
        <w:trPr>
          <w:trHeight w:val="8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31" w:rsidRPr="007672AC" w:rsidRDefault="00FB2F31" w:rsidP="00DD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Кирпичные, панельные </w:t>
            </w: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 с </w:t>
            </w:r>
            <w:r>
              <w:rPr>
                <w:rFonts w:ascii="Times New Roman" w:eastAsia="Liberation Serif" w:hAnsi="Times New Roman"/>
                <w:spacing w:val="-10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централизованным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отоплением,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водоснабжением,</w:t>
            </w:r>
            <w:r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 xml:space="preserve"> </w:t>
            </w:r>
            <w:r w:rsidRPr="007F3C09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>канализацией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7,40</w:t>
            </w:r>
          </w:p>
        </w:tc>
      </w:tr>
      <w:tr w:rsidR="00FB2F31" w:rsidRPr="007672AC" w:rsidTr="00DD7A70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Деревянные дома с</w:t>
            </w:r>
            <w:r w:rsidRPr="001116BB">
              <w:rPr>
                <w:rFonts w:ascii="Times New Roman" w:eastAsia="Liberation Serif" w:hAnsi="Times New Roman"/>
                <w:spacing w:val="-5"/>
                <w:sz w:val="28"/>
                <w:szCs w:val="28"/>
              </w:rPr>
              <w:t xml:space="preserve"> </w:t>
            </w:r>
            <w:r w:rsidRPr="001116BB">
              <w:rPr>
                <w:rFonts w:ascii="Times New Roman" w:eastAsia="Liberation Serif" w:hAnsi="Times New Roman"/>
                <w:sz w:val="28"/>
                <w:szCs w:val="28"/>
              </w:rPr>
              <w:t>печным</w:t>
            </w:r>
            <w:r w:rsidRPr="001116BB">
              <w:rPr>
                <w:rFonts w:ascii="Times New Roman" w:eastAsia="Liberation Serif" w:hAnsi="Times New Roman"/>
                <w:spacing w:val="-2"/>
                <w:sz w:val="28"/>
                <w:szCs w:val="28"/>
              </w:rPr>
              <w:t xml:space="preserve"> отоплением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м.кв</w:t>
            </w:r>
            <w:proofErr w:type="spellEnd"/>
            <w:r w:rsidRPr="0076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F31" w:rsidRPr="007672AC" w:rsidRDefault="00FB2F31" w:rsidP="00DD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6,80</w:t>
            </w:r>
          </w:p>
        </w:tc>
      </w:tr>
    </w:tbl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3258"/>
        </w:tabs>
        <w:autoSpaceDE w:val="0"/>
        <w:autoSpaceDN w:val="0"/>
        <w:spacing w:after="0" w:line="240" w:lineRule="auto"/>
        <w:ind w:left="709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5.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Порядок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внесения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>наем</w:t>
      </w:r>
    </w:p>
    <w:p w:rsidR="00FB2F31" w:rsidRPr="001116BB" w:rsidRDefault="00FB2F31" w:rsidP="00FB2F31">
      <w:pPr>
        <w:widowControl w:val="0"/>
        <w:tabs>
          <w:tab w:val="left" w:pos="134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5.1.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Обязанность по внесению платы за наем возникает у нанимателя жилого помещения муниципального жилищного фонда с момента </w:t>
      </w:r>
      <w:proofErr w:type="gramStart"/>
      <w:r w:rsidRPr="001116BB">
        <w:rPr>
          <w:rFonts w:ascii="Times New Roman" w:eastAsia="Liberation Serif" w:hAnsi="Times New Roman" w:cs="Times New Roman"/>
          <w:sz w:val="28"/>
          <w:szCs w:val="28"/>
        </w:rPr>
        <w:t>заключения договора социального найма</w:t>
      </w:r>
      <w:r w:rsidRPr="001116BB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жилого помещения</w:t>
      </w:r>
      <w:proofErr w:type="gramEnd"/>
      <w:r w:rsidRPr="001116BB">
        <w:rPr>
          <w:rFonts w:ascii="Times New Roman" w:eastAsia="Liberation Serif" w:hAnsi="Times New Roman" w:cs="Times New Roman"/>
          <w:sz w:val="28"/>
          <w:szCs w:val="28"/>
        </w:rPr>
        <w:t>.</w:t>
      </w:r>
    </w:p>
    <w:p w:rsidR="00FB2F31" w:rsidRPr="001116BB" w:rsidRDefault="00FB2F31" w:rsidP="00FB2F31">
      <w:pPr>
        <w:widowControl w:val="0"/>
        <w:tabs>
          <w:tab w:val="left" w:pos="13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5.2.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FB2F31" w:rsidRPr="001116BB" w:rsidRDefault="00FB2F31" w:rsidP="00FB2F31">
      <w:pPr>
        <w:widowControl w:val="0"/>
        <w:tabs>
          <w:tab w:val="left" w:pos="14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5.3.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Начисление и сбор платы за наем осуществляется администрацией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Идринского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Liberation Serif" w:hAnsi="Times New Roman" w:cs="Times New Roman"/>
          <w:sz w:val="28"/>
          <w:szCs w:val="28"/>
        </w:rPr>
        <w:t>Идринского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 района Красноярского края.</w:t>
      </w:r>
    </w:p>
    <w:p w:rsidR="00FB2F31" w:rsidRPr="001116BB" w:rsidRDefault="00FB2F31" w:rsidP="00FB2F31">
      <w:pPr>
        <w:widowControl w:val="0"/>
        <w:tabs>
          <w:tab w:val="left" w:pos="12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lastRenderedPageBreak/>
        <w:t xml:space="preserve">5.4.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Наниматель жилого помещения по договорам социального найма вносит плату за наем жилого помещения на расчетный счет </w:t>
      </w:r>
      <w:proofErr w:type="spellStart"/>
      <w:r w:rsidRPr="001116BB">
        <w:rPr>
          <w:rFonts w:ascii="Times New Roman" w:eastAsia="Liberation Serif" w:hAnsi="Times New Roman" w:cs="Times New Roman"/>
          <w:sz w:val="28"/>
          <w:szCs w:val="28"/>
        </w:rPr>
        <w:t>наймодателя</w:t>
      </w:r>
      <w:proofErr w:type="spellEnd"/>
      <w:r w:rsidRPr="001116BB">
        <w:rPr>
          <w:rFonts w:ascii="Times New Roman" w:eastAsia="Liberation Serif" w:hAnsi="Times New Roman" w:cs="Times New Roman"/>
          <w:sz w:val="28"/>
          <w:szCs w:val="28"/>
        </w:rPr>
        <w:t>.</w:t>
      </w:r>
    </w:p>
    <w:p w:rsidR="00FB2F31" w:rsidRPr="001116BB" w:rsidRDefault="00FB2F31" w:rsidP="00FB2F31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5.5.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 xml:space="preserve">Лица, несвоевременно и (или) не полностью внесшие плату за наем жилого помещения, обязаны уплачивать пени в размере, установленном действующим 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>законодательством.</w:t>
      </w:r>
    </w:p>
    <w:p w:rsidR="00FB2F31" w:rsidRPr="001116BB" w:rsidRDefault="00FB2F31" w:rsidP="00FB2F31">
      <w:pPr>
        <w:widowControl w:val="0"/>
        <w:tabs>
          <w:tab w:val="left" w:pos="129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5.6.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Граждане,</w:t>
      </w:r>
      <w:r w:rsidRPr="001116BB">
        <w:rPr>
          <w:rFonts w:ascii="Times New Roman" w:eastAsia="Liberation Serif" w:hAnsi="Times New Roman" w:cs="Times New Roman"/>
          <w:spacing w:val="40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занимающие жилые помещения по договорам социального найма, признанными непригодными для проживания или аварийными и подлежащими сносу в порядке, установленном действующим законодательством Российской Федерации, освобождаются от внесения платы за пользование жилым помещением (платы за наем).</w:t>
      </w:r>
    </w:p>
    <w:p w:rsidR="00FB2F31" w:rsidRPr="001116BB" w:rsidRDefault="00FB2F31" w:rsidP="00FB2F3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</w:p>
    <w:p w:rsidR="00FB2F31" w:rsidRPr="001116BB" w:rsidRDefault="00FB2F31" w:rsidP="00FB2F31">
      <w:pPr>
        <w:widowControl w:val="0"/>
        <w:tabs>
          <w:tab w:val="left" w:pos="3198"/>
        </w:tabs>
        <w:autoSpaceDE w:val="0"/>
        <w:autoSpaceDN w:val="0"/>
        <w:spacing w:after="0" w:line="240" w:lineRule="auto"/>
        <w:ind w:left="709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6.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Изменение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размера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>наем</w:t>
      </w:r>
    </w:p>
    <w:p w:rsidR="00FB2F31" w:rsidRPr="001116BB" w:rsidRDefault="00FB2F31" w:rsidP="00FB2F31">
      <w:pPr>
        <w:widowControl w:val="0"/>
        <w:tabs>
          <w:tab w:val="left" w:pos="1271"/>
        </w:tabs>
        <w:autoSpaceDE w:val="0"/>
        <w:autoSpaceDN w:val="0"/>
        <w:spacing w:after="0" w:line="240" w:lineRule="auto"/>
        <w:ind w:firstLine="709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6.1.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Изменение</w:t>
      </w:r>
      <w:r w:rsidRPr="001116BB">
        <w:rPr>
          <w:rFonts w:ascii="Times New Roman" w:eastAsia="Liberation Serif" w:hAnsi="Times New Roman" w:cs="Times New Roman"/>
          <w:spacing w:val="-1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размера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платы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за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наем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осуществляется</w:t>
      </w:r>
      <w:r w:rsidRPr="001116BB">
        <w:rPr>
          <w:rFonts w:ascii="Times New Roman" w:eastAsia="Liberation Serif" w:hAnsi="Times New Roman" w:cs="Times New Roman"/>
          <w:spacing w:val="-2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не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чаще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одного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раза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z w:val="28"/>
          <w:szCs w:val="28"/>
        </w:rPr>
        <w:t>в</w:t>
      </w:r>
      <w:r w:rsidRPr="001116BB">
        <w:rPr>
          <w:rFonts w:ascii="Times New Roman" w:eastAsia="Liberation Serif" w:hAnsi="Times New Roman" w:cs="Times New Roman"/>
          <w:spacing w:val="-3"/>
          <w:sz w:val="28"/>
          <w:szCs w:val="28"/>
        </w:rPr>
        <w:t xml:space="preserve"> </w:t>
      </w:r>
      <w:r w:rsidRPr="001116BB">
        <w:rPr>
          <w:rFonts w:ascii="Times New Roman" w:eastAsia="Liberation Serif" w:hAnsi="Times New Roman" w:cs="Times New Roman"/>
          <w:spacing w:val="-4"/>
          <w:sz w:val="28"/>
          <w:szCs w:val="28"/>
        </w:rPr>
        <w:t>год.</w:t>
      </w:r>
    </w:p>
    <w:p w:rsidR="00FB2F31" w:rsidRDefault="00FB2F31" w:rsidP="00FB2F31"/>
    <w:p w:rsidR="002A302B" w:rsidRDefault="002A302B"/>
    <w:sectPr w:rsidR="002A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A5"/>
    <w:rsid w:val="002A302B"/>
    <w:rsid w:val="00E26CA5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31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FB2F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31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FB2F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2024-06-03T06:28:00Z</cp:lastPrinted>
  <dcterms:created xsi:type="dcterms:W3CDTF">2024-06-03T06:26:00Z</dcterms:created>
  <dcterms:modified xsi:type="dcterms:W3CDTF">2024-06-03T06:28:00Z</dcterms:modified>
</cp:coreProperties>
</file>